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94" w:rsidRPr="001C57A0" w:rsidRDefault="0049310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1C57A0" w:rsidRDefault="0049310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1C57A0" w:rsidRDefault="0049310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1C57A0" w:rsidRDefault="0049310C" w:rsidP="00D33E94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1C502E" w:rsidRDefault="00D33E94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49310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D059C2">
        <w:rPr>
          <w:rFonts w:ascii="Times New Roman" w:eastAsia="Calibri" w:hAnsi="Times New Roman" w:cs="Times New Roman"/>
          <w:sz w:val="24"/>
          <w:szCs w:val="24"/>
          <w:lang w:val="sr-Cyrl-CS"/>
        </w:rPr>
        <w:t>136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>-25</w:t>
      </w:r>
    </w:p>
    <w:p w:rsidR="00D33E94" w:rsidRPr="001C57A0" w:rsidRDefault="00D059C2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01</w:t>
      </w:r>
      <w:r w:rsidR="00C711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49310C">
        <w:rPr>
          <w:rFonts w:ascii="Times New Roman" w:eastAsia="Calibri" w:hAnsi="Times New Roman" w:cs="Times New Roman"/>
          <w:sz w:val="24"/>
          <w:szCs w:val="24"/>
          <w:lang w:val="sr-Cyrl-RS"/>
        </w:rPr>
        <w:t>oktobar</w:t>
      </w:r>
      <w:r w:rsidR="00980D3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980D30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49310C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49310C" w:rsidP="00D33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1C57A0" w:rsidRDefault="0049310C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1C57A0" w:rsidRDefault="00C711C1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1C57A0" w:rsidRDefault="0049310C" w:rsidP="00D3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30</w:t>
      </w:r>
      <w:r w:rsidR="00D33E94" w:rsidRPr="001C57A0">
        <w:rPr>
          <w:rFonts w:ascii="Times New Roman" w:hAnsi="Times New Roman" w:cs="Times New Roman"/>
          <w:sz w:val="24"/>
          <w:szCs w:val="24"/>
        </w:rPr>
        <w:t>.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SEPTEMBRA</w:t>
      </w:r>
      <w:r w:rsidR="00D059C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980D30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1C57A0" w:rsidRDefault="0049310C" w:rsidP="00D33E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907E8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33E94" w:rsidRPr="001C57A0" w:rsidRDefault="0049310C" w:rsidP="00D33E9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BB6159" w:rsidRDefault="0049310C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Žika</w:t>
      </w:r>
      <w:r w:rsidR="00D059C2" w:rsidRPr="00D059C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Gojković</w:t>
      </w:r>
      <w:r w:rsidR="00D059C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33523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D5332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C711C1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</w:t>
      </w:r>
      <w:r w:rsidR="00D33E94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907E8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Dušan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Nikezić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33523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BB6159" w:rsidRDefault="0049310C" w:rsidP="00BB615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Sednici</w:t>
      </w:r>
      <w:proofErr w:type="spellEnd"/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prisustvo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vao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zameni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Borislav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Antonijević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prof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Branimira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Nestorovića</w:t>
      </w:r>
      <w:r w:rsidR="00D059C2" w:rsidRP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D059C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D059C2" w:rsidRPr="00980D30" w:rsidRDefault="0049310C" w:rsidP="00104ED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D33E94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D33E94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D33E94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>
        <w:rPr>
          <w:rFonts w:ascii="Times New Roman" w:hAnsi="Times New Roman"/>
          <w:sz w:val="24"/>
          <w:szCs w:val="24"/>
          <w:lang w:val="sr-Latn-RS"/>
        </w:rPr>
        <w:t>: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</w:t>
      </w:r>
      <w:r w:rsidR="00D33E94">
        <w:rPr>
          <w:rFonts w:ascii="Times New Roman" w:hAnsi="Times New Roman"/>
          <w:sz w:val="24"/>
          <w:szCs w:val="24"/>
          <w:lang w:val="sr-Cyrl-RS"/>
        </w:rPr>
        <w:t>,</w:t>
      </w:r>
      <w:r w:rsidR="00D0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D33E94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3352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5332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Sandić</w:t>
      </w:r>
      <w:r w:rsidR="00D53329">
        <w:rPr>
          <w:rFonts w:ascii="Times New Roman" w:hAnsi="Times New Roman"/>
          <w:sz w:val="24"/>
          <w:szCs w:val="24"/>
          <w:lang w:val="sr-Cyrl-RS"/>
        </w:rPr>
        <w:t>,</w:t>
      </w:r>
      <w:r w:rsidR="00D33E9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D33E94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D33E94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7B1461" w:rsidRPr="00104EDF" w:rsidRDefault="0049310C" w:rsidP="00104ED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Jelena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Blagojević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14127C" w:rsidRPr="0014127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2C3B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Bratislav</w:t>
      </w:r>
      <w:proofErr w:type="spellEnd"/>
      <w:r w:rsidR="007B1461" w:rsidRPr="007B1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Ćirković</w:t>
      </w:r>
      <w:proofErr w:type="spellEnd"/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Katanić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poljoprivrednu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politiku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Bogićević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ruralni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Grbić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Republičke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direkcije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vode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Siniša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Adamović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direktora</w:t>
      </w:r>
      <w:r w:rsidR="007B1461" w:rsidRP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Uprave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poljoprivredno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zemljište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Milojević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7B146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</w:t>
      </w:r>
      <w:proofErr w:type="spellEnd"/>
      <w:r w:rsidR="00753ABE" w:rsidRPr="00753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753ABE" w:rsidRPr="00753A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Ivanjac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Sovilj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šume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Tanja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Stojković</w:t>
      </w:r>
      <w:r w:rsidR="007B1461" w:rsidRPr="007B146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14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Predrag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Vukčević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104E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Zebić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referentne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laboratorije</w:t>
      </w:r>
      <w:r w:rsidR="00104EDF" w:rsidRPr="00104ED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849" w:rsidRDefault="0049310C" w:rsidP="00DD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493E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D184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FA28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uzdržanih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104E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DD1849" w:rsidRPr="00DD184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D1849" w:rsidRPr="00DD1849" w:rsidRDefault="00DD1849" w:rsidP="00876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1C57A0" w:rsidRDefault="0049310C" w:rsidP="00876D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059C2" w:rsidRDefault="0049310C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uspostavlja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vinovu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lozu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</w:t>
      </w:r>
      <w:r w:rsidR="00D059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sačinjen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Parizu</w:t>
      </w:r>
      <w:r w:rsidR="00D059C2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aprila</w:t>
      </w:r>
      <w:r w:rsidR="00D059C2">
        <w:rPr>
          <w:szCs w:val="24"/>
          <w:lang w:val="sr-Cyrl-RS"/>
        </w:rPr>
        <w:t xml:space="preserve"> 2001. </w:t>
      </w:r>
      <w:r>
        <w:rPr>
          <w:szCs w:val="24"/>
          <w:lang w:val="sr-Cyrl-RS"/>
        </w:rPr>
        <w:t>godine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Protokola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izmenama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059C2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aprila</w:t>
      </w:r>
      <w:r w:rsidR="00D059C2">
        <w:rPr>
          <w:szCs w:val="24"/>
          <w:lang w:val="sr-Cyrl-RS"/>
        </w:rPr>
        <w:t xml:space="preserve"> 2001. </w:t>
      </w:r>
      <w:r>
        <w:rPr>
          <w:szCs w:val="24"/>
          <w:lang w:val="sr-Cyrl-RS"/>
        </w:rPr>
        <w:t>godine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uspostavlja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vinovu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lozu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vino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premeštanju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sedišta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Organizacije</w:t>
      </w:r>
      <w:r w:rsidR="00D059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usvojen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Parizu</w:t>
      </w:r>
      <w:r w:rsidR="00D059C2">
        <w:rPr>
          <w:szCs w:val="24"/>
          <w:lang w:val="sr-Cyrl-RS"/>
        </w:rPr>
        <w:t xml:space="preserve"> 21. </w:t>
      </w:r>
      <w:r>
        <w:rPr>
          <w:szCs w:val="24"/>
          <w:lang w:val="sr-Cyrl-RS"/>
        </w:rPr>
        <w:t>maja</w:t>
      </w:r>
      <w:r w:rsidR="00D059C2">
        <w:rPr>
          <w:szCs w:val="24"/>
          <w:lang w:val="sr-Cyrl-RS"/>
        </w:rPr>
        <w:t xml:space="preserve"> 2022. </w:t>
      </w:r>
      <w:r>
        <w:rPr>
          <w:szCs w:val="24"/>
          <w:lang w:val="sr-Cyrl-RS"/>
        </w:rPr>
        <w:t>godine</w:t>
      </w:r>
      <w:r w:rsidR="00D059C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D059C2">
        <w:rPr>
          <w:szCs w:val="24"/>
          <w:lang w:val="sr-Latn-RS"/>
        </w:rPr>
        <w:t xml:space="preserve"> </w:t>
      </w:r>
      <w:r w:rsidR="00D059C2">
        <w:rPr>
          <w:szCs w:val="24"/>
          <w:lang w:val="sr-Cyrl-RS"/>
        </w:rPr>
        <w:t>(</w:t>
      </w:r>
      <w:r>
        <w:rPr>
          <w:szCs w:val="24"/>
          <w:lang w:val="sr-Cyrl-RS"/>
        </w:rPr>
        <w:t>broj</w:t>
      </w:r>
      <w:r w:rsidR="00D059C2">
        <w:rPr>
          <w:szCs w:val="24"/>
          <w:lang w:val="sr-Cyrl-RS"/>
        </w:rPr>
        <w:t xml:space="preserve"> 011-1526/25 </w:t>
      </w:r>
      <w:r>
        <w:rPr>
          <w:szCs w:val="24"/>
          <w:lang w:val="sr-Cyrl-RS"/>
        </w:rPr>
        <w:t>od</w:t>
      </w:r>
      <w:r w:rsidR="00D059C2">
        <w:rPr>
          <w:szCs w:val="24"/>
          <w:lang w:val="sr-Cyrl-RS"/>
        </w:rPr>
        <w:t xml:space="preserve"> 08. </w:t>
      </w:r>
      <w:r>
        <w:rPr>
          <w:szCs w:val="24"/>
          <w:lang w:val="sr-Cyrl-RS"/>
        </w:rPr>
        <w:t>avgusta</w:t>
      </w:r>
      <w:r w:rsidR="00D059C2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059C2">
        <w:rPr>
          <w:szCs w:val="24"/>
          <w:lang w:val="sr-Cyrl-RS"/>
        </w:rPr>
        <w:t>)</w:t>
      </w:r>
      <w:r w:rsidR="00D059C2" w:rsidRPr="00722EDA">
        <w:rPr>
          <w:szCs w:val="24"/>
          <w:lang w:val="sr-Cyrl-RS"/>
        </w:rPr>
        <w:t>;</w:t>
      </w:r>
    </w:p>
    <w:p w:rsidR="00D059C2" w:rsidRPr="00AD7F61" w:rsidRDefault="0049310C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stavljanju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tržište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drveta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drvnih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proizvoda</w:t>
      </w:r>
      <w:r w:rsidR="00D059C2">
        <w:rPr>
          <w:szCs w:val="24"/>
          <w:lang w:val="sr-Latn-RS"/>
        </w:rPr>
        <w:t>,</w:t>
      </w:r>
      <w:r w:rsidR="00D059C2" w:rsidRPr="00DD12EB">
        <w:rPr>
          <w:rFonts w:eastAsia="Calibri"/>
          <w:sz w:val="32"/>
          <w:szCs w:val="32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D059C2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D059C2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D059C2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D059C2" w:rsidRPr="00DD12E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D059C2" w:rsidRPr="00DD12E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D059C2">
        <w:rPr>
          <w:szCs w:val="24"/>
          <w:lang w:val="sr-Latn-RS"/>
        </w:rPr>
        <w:t xml:space="preserve"> </w:t>
      </w:r>
      <w:r w:rsidR="00D059C2">
        <w:rPr>
          <w:szCs w:val="24"/>
          <w:lang w:val="sr-Cyrl-RS"/>
        </w:rPr>
        <w:t>(</w:t>
      </w:r>
      <w:r>
        <w:rPr>
          <w:szCs w:val="24"/>
          <w:lang w:val="sr-Cyrl-RS"/>
        </w:rPr>
        <w:t>broj</w:t>
      </w:r>
      <w:r w:rsidR="00D059C2">
        <w:rPr>
          <w:szCs w:val="24"/>
          <w:lang w:val="sr-Cyrl-RS"/>
        </w:rPr>
        <w:t xml:space="preserve"> 011-1711/25 </w:t>
      </w:r>
      <w:r>
        <w:rPr>
          <w:szCs w:val="24"/>
          <w:lang w:val="sr-Cyrl-RS"/>
        </w:rPr>
        <w:t>od</w:t>
      </w:r>
      <w:r w:rsidR="00D059C2">
        <w:rPr>
          <w:szCs w:val="24"/>
          <w:lang w:val="sr-Cyrl-RS"/>
        </w:rPr>
        <w:t xml:space="preserve"> 12. </w:t>
      </w:r>
      <w:r>
        <w:rPr>
          <w:szCs w:val="24"/>
          <w:lang w:val="sr-Cyrl-RS"/>
        </w:rPr>
        <w:t>septembra</w:t>
      </w:r>
      <w:r w:rsidR="00D059C2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059C2">
        <w:rPr>
          <w:szCs w:val="24"/>
          <w:lang w:val="sr-Cyrl-RS"/>
        </w:rPr>
        <w:t>)</w:t>
      </w:r>
      <w:r w:rsidR="00D059C2" w:rsidRPr="00722EDA">
        <w:rPr>
          <w:szCs w:val="24"/>
          <w:lang w:val="sr-Cyrl-RS"/>
        </w:rPr>
        <w:t>;</w:t>
      </w:r>
    </w:p>
    <w:p w:rsidR="00D059C2" w:rsidRDefault="0049310C" w:rsidP="00D059C2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>Razmatranje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Informacije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radu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Ministarstva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poljoprivrede</w:t>
      </w:r>
      <w:r w:rsidR="00D059C2" w:rsidRPr="00722ED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šumarstva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vodoprivrede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059C2" w:rsidRPr="00722EDA">
        <w:rPr>
          <w:szCs w:val="24"/>
          <w:lang w:val="sr-Cyrl-RS"/>
        </w:rPr>
        <w:t xml:space="preserve"> </w:t>
      </w:r>
      <w:r w:rsidR="00D059C2">
        <w:rPr>
          <w:szCs w:val="24"/>
        </w:rPr>
        <w:t>1</w:t>
      </w:r>
      <w:r w:rsidR="00D059C2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aprila</w:t>
      </w:r>
      <w:r w:rsidR="00D059C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D059C2" w:rsidRPr="00722EDA">
        <w:rPr>
          <w:szCs w:val="24"/>
          <w:lang w:val="sr-Cyrl-RS"/>
        </w:rPr>
        <w:t xml:space="preserve"> 3</w:t>
      </w:r>
      <w:r w:rsidR="00D059C2">
        <w:rPr>
          <w:szCs w:val="24"/>
          <w:lang w:val="sr-Cyrl-RS"/>
        </w:rPr>
        <w:t>0</w:t>
      </w:r>
      <w:r w:rsidR="00D059C2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juna</w:t>
      </w:r>
      <w:r w:rsidR="00D059C2" w:rsidRPr="00722EDA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059C2" w:rsidRPr="00722EDA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D059C2" w:rsidRPr="00722EDA">
        <w:rPr>
          <w:szCs w:val="24"/>
          <w:lang w:val="sr-Cyrl-RS"/>
        </w:rPr>
        <w:t xml:space="preserve"> 02-1012/2</w:t>
      </w:r>
      <w:r w:rsidR="00D059C2">
        <w:rPr>
          <w:szCs w:val="24"/>
          <w:lang w:val="sr-Latn-RS"/>
        </w:rPr>
        <w:t>5</w:t>
      </w:r>
      <w:r w:rsidR="00D059C2">
        <w:rPr>
          <w:szCs w:val="24"/>
          <w:lang w:val="sr-Cyrl-RS"/>
        </w:rPr>
        <w:t>-2</w:t>
      </w:r>
      <w:r w:rsidR="00D059C2" w:rsidRPr="00722ED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D059C2" w:rsidRPr="00722EDA">
        <w:rPr>
          <w:szCs w:val="24"/>
          <w:lang w:val="sr-Cyrl-RS"/>
        </w:rPr>
        <w:t xml:space="preserve"> </w:t>
      </w:r>
      <w:r w:rsidR="00D059C2">
        <w:rPr>
          <w:szCs w:val="24"/>
          <w:lang w:val="sr-Cyrl-RS"/>
        </w:rPr>
        <w:t>19</w:t>
      </w:r>
      <w:r w:rsidR="00D059C2" w:rsidRPr="00722ED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avgusta</w:t>
      </w:r>
      <w:r w:rsidR="00D059C2" w:rsidRPr="00722EDA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D059C2" w:rsidRPr="00722EDA">
        <w:rPr>
          <w:szCs w:val="24"/>
          <w:lang w:val="sr-Cyrl-RS"/>
        </w:rPr>
        <w:t>)</w:t>
      </w:r>
      <w:r w:rsidR="00D059C2">
        <w:rPr>
          <w:szCs w:val="24"/>
          <w:lang w:val="sr-Cyrl-RS"/>
        </w:rPr>
        <w:t>.</w:t>
      </w:r>
    </w:p>
    <w:p w:rsidR="00AA3E6C" w:rsidRDefault="00AA3E6C" w:rsidP="00AA3E6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AA3E6C" w:rsidRPr="00E71EE5" w:rsidRDefault="0049310C" w:rsidP="00E71EE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Predsednik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predložio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spajanje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rasprave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od</w:t>
      </w:r>
      <w:proofErr w:type="spellEnd"/>
      <w:proofErr w:type="gram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prve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treće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sednice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Odbor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većinom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glasova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A281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protiv</w:t>
      </w:r>
      <w:r w:rsidR="00FA281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2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uzdržanih</w:t>
      </w:r>
      <w:r w:rsidR="00E71EE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1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nije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glasao</w:t>
      </w:r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prihvatio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ovaj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predlog</w:t>
      </w:r>
      <w:proofErr w:type="spellEnd"/>
      <w:r w:rsidR="00AA3E6C" w:rsidRPr="00AA3E6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  <w:proofErr w:type="gramEnd"/>
    </w:p>
    <w:p w:rsidR="00AA3E6C" w:rsidRPr="00AA3E6C" w:rsidRDefault="00F37281" w:rsidP="00AA3E6C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ab/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početka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rasprave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tač</w:t>
      </w:r>
      <w:proofErr w:type="spellEnd"/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kama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usvojen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zapisni</w:t>
      </w:r>
      <w:proofErr w:type="spellEnd"/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17. </w:t>
      </w:r>
      <w:proofErr w:type="spellStart"/>
      <w:proofErr w:type="gram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sednice</w:t>
      </w:r>
      <w:proofErr w:type="spellEnd"/>
      <w:proofErr w:type="gram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Odbora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koj</w:t>
      </w:r>
      <w:proofErr w:type="spellEnd"/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održan</w:t>
      </w:r>
      <w:proofErr w:type="spellEnd"/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28.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jula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2025.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49310C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tekstu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kome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9310C">
        <w:rPr>
          <w:rFonts w:ascii="Times New Roman" w:eastAsia="Calibri" w:hAnsi="Times New Roman" w:cs="Times New Roman"/>
          <w:bCs/>
          <w:sz w:val="24"/>
          <w:szCs w:val="24"/>
        </w:rPr>
        <w:t>predložen</w:t>
      </w:r>
      <w:proofErr w:type="spellEnd"/>
      <w:r w:rsidR="00AA3E6C" w:rsidRPr="00AA3E6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Zapisnik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usvojen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većinom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glasova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(9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2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uzdržanih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2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 w:rsidR="0049310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glasalo</w:t>
      </w:r>
      <w:r w:rsidR="00AA3E6C" w:rsidRPr="00AA3E6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AA3E6C" w:rsidRPr="00F37281" w:rsidRDefault="00AA3E6C" w:rsidP="00DD1849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</w:p>
    <w:p w:rsidR="00E71EE5" w:rsidRDefault="0049310C" w:rsidP="00C87D9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>Prva</w:t>
      </w:r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</w:t>
      </w:r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treće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tačke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dnevnog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reda</w:t>
      </w:r>
      <w:proofErr w:type="spellEnd"/>
      <w:r w:rsidR="00AA3E6C" w:rsidRPr="00AA3E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778E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D33E94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vinovu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lozu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sačinjen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Parizu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2001.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2001.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uspostavlja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vinovu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lozu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premeštanju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usvojen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Parizu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2022.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stavljanju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drveta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drvnih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E71EE5" w:rsidRPr="00E71EE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EE5" w:rsidRPr="00E71EE5">
        <w:rPr>
          <w:rFonts w:ascii="Times New Roman" w:hAnsi="Times New Roman" w:cs="Times New Roman"/>
          <w:sz w:val="24"/>
          <w:szCs w:val="24"/>
        </w:rPr>
        <w:t>1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E71EE5" w:rsidRPr="00E71EE5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87D9D" w:rsidRDefault="00C87D9D" w:rsidP="00C87D9D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71EE5" w:rsidRDefault="0049310C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0961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Blagojević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631C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AC023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61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rekla</w:t>
      </w:r>
      <w:r w:rsidR="000961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tačke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Dnevnog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vinovu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lozu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vino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premeštanje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Pariza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Dižon</w:t>
      </w:r>
      <w:r w:rsidR="00637B7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mesto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sedišta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navedeno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samom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dokumentu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potrebno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sprovesti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formalnu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proceduru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usvajanja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ratifikacije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izmene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A2452" w:rsidRDefault="0049310C" w:rsidP="00EF072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Bratislav</w:t>
      </w:r>
      <w:proofErr w:type="spellEnd"/>
      <w:r w:rsidR="00AA2452" w:rsidRPr="00AA2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Ćirković</w:t>
      </w:r>
      <w:proofErr w:type="spellEnd"/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AA2452" w:rsidRPr="00AA24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AA245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AA24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A24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A24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A245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stavljanju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drveta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drvnih</w:t>
      </w:r>
      <w:r w:rsidR="00AA2452" w:rsidRP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A24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usvojila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septembra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konsultacije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sprovedeni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okrugli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stolovi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gde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uzeli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akteri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prerade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drveta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predstavlja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usaglašavanja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tekovinama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uredi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drveta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drvnih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prerađevina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Takođe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usklađen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Direktivom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EU</w:t>
      </w:r>
      <w:r w:rsidR="005278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1B46">
        <w:rPr>
          <w:rFonts w:ascii="Times New Roman" w:hAnsi="Times New Roman" w:cs="Times New Roman"/>
          <w:sz w:val="24"/>
          <w:szCs w:val="24"/>
          <w:lang w:val="sr-Cyrl-RS"/>
        </w:rPr>
        <w:t xml:space="preserve">995/2010. </w:t>
      </w:r>
    </w:p>
    <w:p w:rsidR="00C87D9D" w:rsidRPr="00C87D9D" w:rsidRDefault="0049310C" w:rsidP="00FA281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Nenad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Katanić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poljoprivrednu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politiku</w:t>
      </w:r>
      <w:r w:rsidR="00781B46" w:rsidRPr="00781B4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proceduri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javne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rasprave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konsultacija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službenim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kontrolama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stočarstvu</w:t>
      </w:r>
      <w:r w:rsidR="00781B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135AD" w:rsidRPr="00226AE9" w:rsidRDefault="0049310C" w:rsidP="004135A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7125D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Dušan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Nikezić</w:t>
      </w:r>
      <w:r w:rsidR="004135AD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4135AD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4135AD" w:rsidRPr="004135AD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Borislav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Antonijević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Jožef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Tobiaš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Ivana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Stamatović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Miroslav</w:t>
      </w:r>
      <w:r w:rsidR="00226AE9" w:rsidRP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Aleksić</w:t>
      </w:r>
      <w:r w:rsidR="00226AE9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3C7D13" w:rsidRPr="00C87D9D" w:rsidRDefault="003C7D13" w:rsidP="00324D8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270BB3" w:rsidRPr="00270BB3" w:rsidRDefault="0049310C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nije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glasao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</w:p>
    <w:p w:rsidR="00270BB3" w:rsidRPr="00270BB3" w:rsidRDefault="0049310C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270BB3" w:rsidRPr="00270BB3" w:rsidRDefault="00270BB3" w:rsidP="00270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Pr="00270BB3" w:rsidRDefault="0049310C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članom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Poslovnika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odlučio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predloži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Narodnoj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prihvati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potvrđivanju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Sporazuma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kojim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uspostavlja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Međunarodna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organizacija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vinovu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lozu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vino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sačinjen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Parizu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aprila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2001.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Protokola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izmenama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dopunama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Sporazuma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aprila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2001.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kojim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uspostavlja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Međunarodna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organizacija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vinovu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lozu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vino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premeštanju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sedišta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Organizacije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usvojen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Parizu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maja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podnela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270BB3" w:rsidRP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Default="0049310C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izvestioca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određen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Marijan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Rističević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70BB3" w:rsidRPr="00270BB3" w:rsidRDefault="0049310C" w:rsidP="00270BB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većinom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glasova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protiv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osnovu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156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stav</w:t>
      </w:r>
      <w:proofErr w:type="spellEnd"/>
      <w:proofErr w:type="gram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3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lovnika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zaključio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podnese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Narodnoj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skupštini</w:t>
      </w:r>
      <w:proofErr w:type="spellEnd"/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sledeći</w:t>
      </w:r>
      <w:proofErr w:type="spellEnd"/>
    </w:p>
    <w:p w:rsidR="00270BB3" w:rsidRDefault="0049310C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BB3" w:rsidRPr="00270BB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2F4FE2" w:rsidRPr="00270BB3" w:rsidRDefault="002F4FE2" w:rsidP="00270B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2F4FE2" w:rsidRDefault="0049310C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članom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stav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Poslovnika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odlučio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predloži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Narodnoj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prihvati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Predlog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zakona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stavljanju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tržište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drveta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drvnih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proizvoda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podnela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Vlada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načelu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2F4FE2" w:rsidRPr="002F4FE2" w:rsidRDefault="002F4FE2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2F4FE2" w:rsidRDefault="0049310C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izvestioca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određen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Marijan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Rističević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predsednik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270BB3" w:rsidRPr="00270BB3" w:rsidRDefault="00270BB3" w:rsidP="00270B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2F4FE2" w:rsidRPr="003C7D13" w:rsidRDefault="0049310C" w:rsidP="002F4FE2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2F4FE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2F4FE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F4FE2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uzdržan</w:t>
      </w:r>
      <w:r w:rsidR="002F4FE2" w:rsidRPr="003C7D1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zaključio</w:t>
      </w:r>
      <w:proofErr w:type="spellEnd"/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2F4FE2" w:rsidRPr="003C7D1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2F4FE2" w:rsidRPr="003C7D13" w:rsidRDefault="0049310C" w:rsidP="002F4F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4FE2" w:rsidRPr="003C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2F4FE2" w:rsidRPr="003C7D13" w:rsidRDefault="002F4FE2" w:rsidP="002F4FE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2F4FE2" w:rsidRPr="002F4FE2" w:rsidRDefault="0049310C" w:rsidP="002F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Saglasno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229.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poljoprivredu</w:t>
      </w:r>
      <w:proofErr w:type="spellEnd"/>
      <w:r w:rsidR="002F4FE2"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šumarstvo</w:t>
      </w:r>
      <w:proofErr w:type="spellEnd"/>
      <w:r w:rsidR="002F4FE2"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2F4FE2"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vodoprivredu</w:t>
      </w:r>
      <w:proofErr w:type="spellEnd"/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razmotrio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Informaciju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radu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period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aprila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juna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godine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2F4FE2" w:rsidRPr="002F4FE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</w:p>
    <w:p w:rsidR="00E71EE5" w:rsidRPr="00E71EE5" w:rsidRDefault="00E71EE5" w:rsidP="002F4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462E1A" w:rsidRDefault="0049310C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 w:rsidR="00E9064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E9F">
        <w:rPr>
          <w:rFonts w:ascii="Times New Roman" w:hAnsi="Times New Roman" w:cs="Times New Roman"/>
          <w:sz w:val="24"/>
          <w:szCs w:val="24"/>
          <w:lang w:val="sr-Cyrl-RS"/>
        </w:rPr>
        <w:t>3</w:t>
      </w:r>
      <w:proofErr w:type="gramStart"/>
      <w:r w:rsidR="007F184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1EE5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B6159">
        <w:rPr>
          <w:rFonts w:ascii="Times New Roman" w:hAnsi="Times New Roman" w:cs="Times New Roman"/>
          <w:sz w:val="24"/>
          <w:szCs w:val="24"/>
          <w:lang w:val="sr-Cyrl-RS"/>
        </w:rPr>
        <w:t>5</w:t>
      </w:r>
      <w:proofErr w:type="gramEnd"/>
      <w:r w:rsidR="00D33E94" w:rsidRPr="00BF29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BF291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462E1A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Default="0049310C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BF2916">
        <w:rPr>
          <w:rFonts w:ascii="Times New Roman" w:hAnsi="Times New Roman" w:cs="Times New Roman"/>
          <w:sz w:val="24"/>
          <w:szCs w:val="24"/>
        </w:rPr>
        <w:t>.</w:t>
      </w:r>
    </w:p>
    <w:p w:rsidR="00D33E94" w:rsidRPr="001C57A0" w:rsidRDefault="00D33E94" w:rsidP="00D33E9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691539" w:rsidRPr="001C57A0" w:rsidRDefault="00691539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D33E94" w:rsidRPr="001C57A0" w:rsidRDefault="00D33E94" w:rsidP="00D33E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33E94" w:rsidRPr="001C57A0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Default="00D33E94" w:rsidP="00D33E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9310C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817C38" w:rsidRPr="00B11270" w:rsidRDefault="00817C38">
      <w:pPr>
        <w:rPr>
          <w:lang w:val="sr-Cyrl-RS"/>
        </w:rPr>
      </w:pPr>
    </w:p>
    <w:sectPr w:rsidR="00817C38" w:rsidRPr="00B1127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94"/>
    <w:rsid w:val="000354DC"/>
    <w:rsid w:val="000961B0"/>
    <w:rsid w:val="00104EDF"/>
    <w:rsid w:val="0014127C"/>
    <w:rsid w:val="001727F9"/>
    <w:rsid w:val="00185CCB"/>
    <w:rsid w:val="0019240A"/>
    <w:rsid w:val="001D6905"/>
    <w:rsid w:val="00226AE9"/>
    <w:rsid w:val="0026561C"/>
    <w:rsid w:val="00270BB3"/>
    <w:rsid w:val="00282517"/>
    <w:rsid w:val="002C33B9"/>
    <w:rsid w:val="002C3B70"/>
    <w:rsid w:val="002F0588"/>
    <w:rsid w:val="002F4FE2"/>
    <w:rsid w:val="00324D87"/>
    <w:rsid w:val="00333D0E"/>
    <w:rsid w:val="0033523E"/>
    <w:rsid w:val="00357EA6"/>
    <w:rsid w:val="003C7D13"/>
    <w:rsid w:val="003F5D35"/>
    <w:rsid w:val="00400C10"/>
    <w:rsid w:val="0040110B"/>
    <w:rsid w:val="004135AD"/>
    <w:rsid w:val="00421E48"/>
    <w:rsid w:val="00426411"/>
    <w:rsid w:val="00431BAA"/>
    <w:rsid w:val="0047278E"/>
    <w:rsid w:val="004808ED"/>
    <w:rsid w:val="004929A5"/>
    <w:rsid w:val="0049310C"/>
    <w:rsid w:val="0049509A"/>
    <w:rsid w:val="004A05F5"/>
    <w:rsid w:val="004A36D3"/>
    <w:rsid w:val="00521C5A"/>
    <w:rsid w:val="005278E8"/>
    <w:rsid w:val="0058242E"/>
    <w:rsid w:val="0058375B"/>
    <w:rsid w:val="00592159"/>
    <w:rsid w:val="005A076D"/>
    <w:rsid w:val="005D352F"/>
    <w:rsid w:val="005E553E"/>
    <w:rsid w:val="0061103F"/>
    <w:rsid w:val="00631C0C"/>
    <w:rsid w:val="006329D9"/>
    <w:rsid w:val="00637B72"/>
    <w:rsid w:val="00667FD3"/>
    <w:rsid w:val="00691539"/>
    <w:rsid w:val="006B0848"/>
    <w:rsid w:val="006F15DB"/>
    <w:rsid w:val="00753ABE"/>
    <w:rsid w:val="00781B46"/>
    <w:rsid w:val="007A11B3"/>
    <w:rsid w:val="007B1461"/>
    <w:rsid w:val="007C4FF4"/>
    <w:rsid w:val="007D6480"/>
    <w:rsid w:val="007F184F"/>
    <w:rsid w:val="00804B9F"/>
    <w:rsid w:val="00817C38"/>
    <w:rsid w:val="00855E9F"/>
    <w:rsid w:val="00876D78"/>
    <w:rsid w:val="008A6930"/>
    <w:rsid w:val="008B135E"/>
    <w:rsid w:val="008F1246"/>
    <w:rsid w:val="00907E85"/>
    <w:rsid w:val="00911DFE"/>
    <w:rsid w:val="00933550"/>
    <w:rsid w:val="00961DAC"/>
    <w:rsid w:val="00980D30"/>
    <w:rsid w:val="0099139D"/>
    <w:rsid w:val="00A65CA9"/>
    <w:rsid w:val="00AA2452"/>
    <w:rsid w:val="00AA3E6C"/>
    <w:rsid w:val="00AA7F92"/>
    <w:rsid w:val="00AC0238"/>
    <w:rsid w:val="00B11270"/>
    <w:rsid w:val="00B164FB"/>
    <w:rsid w:val="00B40016"/>
    <w:rsid w:val="00B62F03"/>
    <w:rsid w:val="00B83AFD"/>
    <w:rsid w:val="00B86914"/>
    <w:rsid w:val="00BB6159"/>
    <w:rsid w:val="00C12004"/>
    <w:rsid w:val="00C45A02"/>
    <w:rsid w:val="00C711C1"/>
    <w:rsid w:val="00C776E2"/>
    <w:rsid w:val="00C87D9D"/>
    <w:rsid w:val="00CB6C42"/>
    <w:rsid w:val="00CC27DB"/>
    <w:rsid w:val="00CF6AB6"/>
    <w:rsid w:val="00D04D69"/>
    <w:rsid w:val="00D059C2"/>
    <w:rsid w:val="00D11E5F"/>
    <w:rsid w:val="00D33E94"/>
    <w:rsid w:val="00D53329"/>
    <w:rsid w:val="00D5778E"/>
    <w:rsid w:val="00D7493E"/>
    <w:rsid w:val="00DC356E"/>
    <w:rsid w:val="00DD1849"/>
    <w:rsid w:val="00DF574A"/>
    <w:rsid w:val="00E23E44"/>
    <w:rsid w:val="00E62969"/>
    <w:rsid w:val="00E71EE5"/>
    <w:rsid w:val="00E87D3C"/>
    <w:rsid w:val="00E9064B"/>
    <w:rsid w:val="00ED1B58"/>
    <w:rsid w:val="00ED47E7"/>
    <w:rsid w:val="00EF0723"/>
    <w:rsid w:val="00F07278"/>
    <w:rsid w:val="00F126C4"/>
    <w:rsid w:val="00F155AD"/>
    <w:rsid w:val="00F37281"/>
    <w:rsid w:val="00F6295E"/>
    <w:rsid w:val="00F82EE3"/>
    <w:rsid w:val="00FA281F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Kosanović</dc:creator>
  <cp:lastModifiedBy>Zeljko Popdimitrovski</cp:lastModifiedBy>
  <cp:revision>2</cp:revision>
  <cp:lastPrinted>2025-06-25T07:24:00Z</cp:lastPrinted>
  <dcterms:created xsi:type="dcterms:W3CDTF">2025-11-28T10:00:00Z</dcterms:created>
  <dcterms:modified xsi:type="dcterms:W3CDTF">2025-11-28T10:00:00Z</dcterms:modified>
</cp:coreProperties>
</file>